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21" w:rsidRPr="00121321" w:rsidRDefault="00121321" w:rsidP="00121321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121321">
        <w:rPr>
          <w:rFonts w:ascii="Arial" w:eastAsia="Times New Roman" w:hAnsi="Arial" w:cs="Arial"/>
          <w:kern w:val="36"/>
          <w:sz w:val="39"/>
          <w:szCs w:val="39"/>
          <w:lang w:eastAsia="ru-RU"/>
        </w:rPr>
        <w:t>Советы психолога студентам-первокурсникам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Поступив на первый курс любого учебного заведения, человек попадает в совершенно новую среду, в которой нужно адаптироваться буквально с первых дней учебы. За годы </w:t>
      </w:r>
      <w:proofErr w:type="gramStart"/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обучения  молодой</w:t>
      </w:r>
      <w:proofErr w:type="gramEnd"/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человек определяется со способом жизни, получает специальность, которая станет предпосылкой для будущей работы. Поэтому очень важно с первых дней учебы вступить в нужный ритм работы, а дальше ощущать только позитивные эмоции от университетской жизни.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 целях повышения социальной успешности и сокращения периода адаптации студенту-первокурснику необходимо руководствоваться следующими принципами: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Улыбайтесь.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Проявляйте доброжелательность, терпимость, имейте чувство юмора.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Старайтесь не обращать внимания на чью-то колкость, переводите всё в шутку, улыбнитесь.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В периоды повышенной тревожности разряжайте ее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при помощи физических упражнений.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Если тревога носит хронический характер, ведите дневник, подробно описывая свое состояние и те способы, которые помогли вам почувствовать себя лучше. Перечитывайте дневник, убеждаясь, что тревога подобна волне: за приливом всегда следует отлив.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В целях повышения учебной мотивации развивайте силу воли.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Силу воли необходимо тренировать при помощи физических упражнений. Самым эффективным способом является следующее: каждый день в одно и то же время выполняйте по 10 минут интенсивные физические упражнения. Причем, со второй недели необходимо увеличить время до 11 минут, с третьей – до 12 и так увеличивать до 17 минут. К 8 неделе у вас уже сформируется привычка, и вы хорошенько сможете развить свои волевые качества.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Найдите общий язык с новыми преподавателями.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lastRenderedPageBreak/>
        <w:t>Их много и все с разными требованиями. Но в одном точка зрения преподавателей совпадает: успешный студент = самостоятельный и ответственный.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Не теряйтесь.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 первые дни и даже недели учебы Вы наверняка будете чувствовать растерянность, а то и подавленность – все вокруг незнакомое, народу тьма, никому до Вас нет дела. Это неприятное, но совершенно нормальное состояние, связанное с адаптацией к новой обстановке, которое очень скоро пройдет. Но пока Вы плохо ориентируетесь в хитросплетениях коридоров и нумераций аудиторий, возьмите себе за правило выходить из общежития (дома) минут на 10–15 раньше, чем того требует время на дорогу в университет. Во–первых, не опоздаете на первую пару, а во–вторых, не будете излишне нервничать.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Как можно быстрее научитесь конспектировать лекции.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Это несложно, главное — разработать систему символов и понятных Вам сокращений. Все символы вместе с расшифровкой запишите на обратной стороне тетрадной обложки. Конспектируя, не экономьте на бумаге. Оставляйте в тетради поля для дополнительных заметок. Помните, что лекция не диктовка, поэтому не нужно записывать за лектором слово в слово. Записывайте лекцию в виде тезисов.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Не расстраивайтесь, если у Вас не сразу будет получаться. Ведение конспекта –  особая наука, требующая тренировки. Если чувствуете, что безнадежно отстаете, оставьте в тетради свободное место — возможно, другие успеют все записать, и после лекции Вы у них спишите, заполнив эти пропуски.</w:t>
      </w:r>
    </w:p>
    <w:p w:rsidR="00121321" w:rsidRPr="00121321" w:rsidRDefault="00121321" w:rsidP="00121321">
      <w:pPr>
        <w:shd w:val="clear" w:color="auto" w:fill="ECECEC"/>
        <w:spacing w:line="240" w:lineRule="auto"/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i/>
          <w:iCs/>
          <w:color w:val="55A44E"/>
          <w:sz w:val="27"/>
          <w:szCs w:val="27"/>
          <w:lang w:eastAsia="ru-RU"/>
        </w:rPr>
        <w:t>Самый главный совет первокурснику – оставаться собой в любых ситуациях, даже самых критических. Мир не без добрых людей, и всегда можно найти человека, который поможет мудрым советом.</w:t>
      </w:r>
    </w:p>
    <w:p w:rsidR="00121321" w:rsidRPr="00121321" w:rsidRDefault="00121321" w:rsidP="001213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121321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 нашем учебном заведении работают педагог-психолог, педагог социальный, которые всегда придут на помощь в трудной ситуации. </w:t>
      </w:r>
      <w:r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(кабинет 218 – педагог-психолог </w:t>
      </w:r>
      <w:proofErr w:type="spellStart"/>
      <w:r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Дремина</w:t>
      </w:r>
      <w:proofErr w:type="spellEnd"/>
      <w:r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Оксана Петровна, каб.205а социальный педагог </w:t>
      </w:r>
      <w:proofErr w:type="spellStart"/>
      <w:r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Дергунова</w:t>
      </w:r>
      <w:proofErr w:type="spellEnd"/>
      <w:r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Вероника Валериевна)</w:t>
      </w:r>
      <w:bookmarkStart w:id="0" w:name="_GoBack"/>
      <w:bookmarkEnd w:id="0"/>
    </w:p>
    <w:p w:rsidR="00B446F6" w:rsidRDefault="00B446F6"/>
    <w:sectPr w:rsidR="00B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AA"/>
    <w:rsid w:val="00121321"/>
    <w:rsid w:val="00AC43AA"/>
    <w:rsid w:val="00B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0E4"/>
  <w15:chartTrackingRefBased/>
  <w15:docId w15:val="{A9E81E09-1495-4CE9-B633-D081FB3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370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1868250598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1045789148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527328802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1236235649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1973821853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300110539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  <w:div w:id="1657034642">
              <w:blockQuote w:val="1"/>
              <w:marLeft w:val="1500"/>
              <w:marRight w:val="0"/>
              <w:marTop w:val="300"/>
              <w:marBottom w:val="300"/>
              <w:divBdr>
                <w:top w:val="none" w:sz="0" w:space="15" w:color="55A44E"/>
                <w:left w:val="single" w:sz="36" w:space="15" w:color="55A44E"/>
                <w:bottom w:val="none" w:sz="0" w:space="15" w:color="55A44E"/>
                <w:right w:val="none" w:sz="0" w:space="15" w:color="55A44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Валентиновна</dc:creator>
  <cp:keywords/>
  <dc:description/>
  <cp:lastModifiedBy>Лебедева Ирина Валентиновна</cp:lastModifiedBy>
  <cp:revision>2</cp:revision>
  <dcterms:created xsi:type="dcterms:W3CDTF">2023-01-10T12:05:00Z</dcterms:created>
  <dcterms:modified xsi:type="dcterms:W3CDTF">2023-01-10T12:07:00Z</dcterms:modified>
</cp:coreProperties>
</file>